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424FB8" w:rsidRDefault="001941ED" w:rsidP="001941ED">
      <w:pPr>
        <w:pStyle w:val="Default"/>
        <w:jc w:val="both"/>
        <w:rPr>
          <w:b/>
          <w:i/>
          <w:iCs/>
          <w:color w:val="auto"/>
          <w:sz w:val="22"/>
          <w:szCs w:val="22"/>
        </w:rPr>
      </w:pPr>
      <w:r w:rsidRPr="00424FB8">
        <w:rPr>
          <w:b/>
          <w:i/>
          <w:iCs/>
          <w:color w:val="auto"/>
          <w:sz w:val="22"/>
          <w:szCs w:val="22"/>
        </w:rPr>
        <w:t>(This Privacy Notice is to run alongside our standard Practice Privacy Notice)</w:t>
      </w:r>
    </w:p>
    <w:p w14:paraId="17F52F9F" w14:textId="45664BA0"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w:t>
      </w:r>
      <w:r w:rsidR="00424FB8">
        <w:rPr>
          <w:rStyle w:val="A1"/>
        </w:rPr>
        <w:t xml:space="preserve"> the NHS and we, </w:t>
      </w:r>
      <w:r w:rsidR="00424FB8" w:rsidRPr="00424FB8">
        <w:rPr>
          <w:rStyle w:val="A1"/>
          <w:b/>
        </w:rPr>
        <w:t>Marisco Medical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5F2DB25"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24FB8" w:rsidRPr="00424FB8">
        <w:rPr>
          <w:rStyle w:val="A1"/>
          <w:b/>
        </w:rPr>
        <w:t>Marisco Medical Practice</w:t>
      </w:r>
      <w:r w:rsidR="00424FB8"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9A3D4C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24FB8" w:rsidRPr="00424FB8">
        <w:rPr>
          <w:rStyle w:val="A1"/>
          <w:rFonts w:ascii="Arial" w:hAnsi="Arial" w:cs="Arial"/>
          <w:b/>
        </w:rPr>
        <w:t>Marisco Medical Practice</w:t>
      </w:r>
      <w:r w:rsidR="00424FB8" w:rsidRPr="0014024D">
        <w:rPr>
          <w:rStyle w:val="A1"/>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424FB8" w:rsidRPr="00424FB8">
        <w:rPr>
          <w:rStyle w:val="A1"/>
          <w:rFonts w:ascii="Arial" w:hAnsi="Arial" w:cs="Arial"/>
          <w:b/>
        </w:rPr>
        <w:t>Marisco Medical Practice</w:t>
      </w:r>
      <w:r w:rsidR="00424FB8" w:rsidRPr="0014024D">
        <w:rPr>
          <w:rStyle w:val="A1"/>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2F85026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24FB8" w:rsidRPr="00424FB8">
        <w:rPr>
          <w:rStyle w:val="A1"/>
          <w:rFonts w:ascii="Arial" w:hAnsi="Arial" w:cs="Arial"/>
          <w:b/>
        </w:rPr>
        <w:t>Marisco Medical Practice</w:t>
      </w:r>
      <w:r w:rsidR="00424FB8" w:rsidRPr="0014024D">
        <w:rPr>
          <w:rStyle w:val="A1"/>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F2EDF15" w:rsidR="001941ED" w:rsidRDefault="00424FB8" w:rsidP="001941ED">
      <w:pPr>
        <w:pStyle w:val="NormalWeb"/>
        <w:jc w:val="both"/>
        <w:rPr>
          <w:rFonts w:ascii="Arial" w:hAnsi="Arial" w:cs="Arial"/>
          <w:sz w:val="22"/>
          <w:szCs w:val="22"/>
        </w:rPr>
      </w:pPr>
      <w:r w:rsidRPr="00424FB8">
        <w:rPr>
          <w:rStyle w:val="A1"/>
          <w:rFonts w:ascii="Arial" w:hAnsi="Arial" w:cs="Arial"/>
          <w:b/>
        </w:rPr>
        <w:t>Marisco Medical Practice</w:t>
      </w:r>
      <w:r w:rsidRPr="0014024D">
        <w:rPr>
          <w:rStyle w:val="A1"/>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AAAFF8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24FB8" w:rsidRPr="00424FB8">
        <w:rPr>
          <w:rStyle w:val="A1"/>
          <w:rFonts w:ascii="Arial" w:hAnsi="Arial" w:cs="Arial"/>
          <w:b/>
        </w:rPr>
        <w:t>Marisco Medical Practice</w:t>
      </w:r>
      <w:r w:rsidR="00424FB8" w:rsidRPr="0014024D">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27C363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24FB8" w:rsidRPr="00424FB8">
        <w:rPr>
          <w:rStyle w:val="A1"/>
          <w:rFonts w:ascii="Arial" w:hAnsi="Arial" w:cs="Arial"/>
          <w:b/>
        </w:rPr>
        <w:t>Marisco Medical Practice</w:t>
      </w:r>
      <w:r w:rsidR="00424FB8" w:rsidRPr="0014024D">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984C8A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424FB8" w:rsidRPr="00424FB8">
        <w:rPr>
          <w:rStyle w:val="Default"/>
          <w:rFonts w:ascii="Arial" w:hAnsi="Arial" w:cs="Arial"/>
          <w:b/>
        </w:rPr>
        <w:t xml:space="preserve"> </w:t>
      </w:r>
      <w:r w:rsidR="00424FB8" w:rsidRPr="00424FB8">
        <w:rPr>
          <w:rStyle w:val="A1"/>
          <w:rFonts w:ascii="Arial" w:hAnsi="Arial" w:cs="Arial"/>
          <w:b/>
        </w:rPr>
        <w:t>Marisco Medical Practice</w:t>
      </w:r>
      <w:r w:rsidR="00424FB8" w:rsidRPr="0014024D">
        <w:rPr>
          <w:rStyle w:val="A1"/>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Pr="00943C60">
        <w:rPr>
          <w:rFonts w:ascii="Arial" w:hAnsi="Arial" w:cs="Arial"/>
        </w:rPr>
        <w:lastRenderedPageBreak/>
        <w:t>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950AFC"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61225D3" w14:textId="77777777" w:rsidR="00424FB8" w:rsidRDefault="00424FB8"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lastRenderedPageBreak/>
        <w:t xml:space="preserve">Visitors to </w:t>
      </w:r>
      <w:proofErr w:type="gramStart"/>
      <w:r w:rsidRPr="00943C60">
        <w:rPr>
          <w:rFonts w:ascii="Arial" w:hAnsi="Arial" w:cs="Arial"/>
          <w:b/>
          <w:bCs/>
          <w:u w:val="single"/>
          <w:bdr w:val="none" w:sz="0" w:space="0" w:color="auto" w:frame="1"/>
          <w:lang w:eastAsia="en-GB"/>
        </w:rPr>
        <w:t>The</w:t>
      </w:r>
      <w:proofErr w:type="gramEnd"/>
      <w:r w:rsidRPr="00943C60">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22E15DD"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424FB8" w:rsidRPr="00424FB8">
        <w:rPr>
          <w:rStyle w:val="Default"/>
          <w:rFonts w:ascii="Arial" w:hAnsi="Arial" w:cs="Arial"/>
          <w:b/>
        </w:rPr>
        <w:t xml:space="preserve"> </w:t>
      </w:r>
      <w:r w:rsidR="00424FB8" w:rsidRPr="00424FB8">
        <w:rPr>
          <w:rStyle w:val="A1"/>
          <w:rFonts w:ascii="Arial" w:hAnsi="Arial" w:cs="Arial"/>
          <w:b/>
        </w:rPr>
        <w:t>Marisco Medical Practice</w:t>
      </w:r>
      <w:r w:rsidR="00424FB8" w:rsidRPr="0014024D">
        <w:rPr>
          <w:rStyle w:val="A1"/>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455718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424FB8" w:rsidRPr="00424FB8">
        <w:rPr>
          <w:rStyle w:val="A1"/>
          <w:rFonts w:ascii="Arial" w:hAnsi="Arial" w:cs="Arial"/>
          <w:b/>
        </w:rPr>
        <w:t>Marisco Medical Practice</w:t>
      </w:r>
      <w:r w:rsidR="00424FB8" w:rsidRPr="0014024D">
        <w:rPr>
          <w:rStyle w:val="A1"/>
        </w:rPr>
        <w:t xml:space="preserve"> </w:t>
      </w:r>
      <w:bookmarkStart w:id="0" w:name="_GoBack"/>
      <w:bookmarkEnd w:id="0"/>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EF4CC" w14:textId="77777777" w:rsidR="00950AFC" w:rsidRDefault="00950AFC" w:rsidP="00A24A83">
      <w:pPr>
        <w:spacing w:after="0" w:line="240" w:lineRule="auto"/>
      </w:pPr>
      <w:r>
        <w:separator/>
      </w:r>
    </w:p>
  </w:endnote>
  <w:endnote w:type="continuationSeparator" w:id="0">
    <w:p w14:paraId="1A3EED54" w14:textId="77777777" w:rsidR="00950AFC" w:rsidRDefault="00950AFC"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48D52F6B" w:rsidR="000B1E15" w:rsidRDefault="00334BCB" w:rsidP="00301BE7">
    <w:pPr>
      <w:pStyle w:val="Footer"/>
      <w:tabs>
        <w:tab w:val="clear" w:pos="9026"/>
      </w:tabs>
    </w:pPr>
    <w:r>
      <w:t>Covid-19 Privacy Notice v1.</w:t>
    </w:r>
    <w:r w:rsidR="0083424E">
      <w:t>5</w:t>
    </w:r>
    <w:r>
      <w:tab/>
    </w:r>
    <w:r w:rsidR="0083424E">
      <w:t>23/09/2021</w:t>
    </w:r>
    <w:r>
      <w:t xml:space="preserve"> [Practice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2F86" w14:textId="77777777" w:rsidR="00950AFC" w:rsidRDefault="00950AFC" w:rsidP="00A24A83">
      <w:pPr>
        <w:spacing w:after="0" w:line="240" w:lineRule="auto"/>
      </w:pPr>
      <w:r>
        <w:separator/>
      </w:r>
    </w:p>
  </w:footnote>
  <w:footnote w:type="continuationSeparator" w:id="0">
    <w:p w14:paraId="7EA07E4B" w14:textId="77777777" w:rsidR="00950AFC" w:rsidRDefault="00950AFC"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950AFC"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24B59"/>
    <w:rsid w:val="00176F63"/>
    <w:rsid w:val="001941ED"/>
    <w:rsid w:val="00334BCB"/>
    <w:rsid w:val="003542CF"/>
    <w:rsid w:val="00424FB8"/>
    <w:rsid w:val="0044626B"/>
    <w:rsid w:val="005C0A26"/>
    <w:rsid w:val="0083424E"/>
    <w:rsid w:val="009239AF"/>
    <w:rsid w:val="009276C0"/>
    <w:rsid w:val="00943C60"/>
    <w:rsid w:val="00950AFC"/>
    <w:rsid w:val="00A24A83"/>
    <w:rsid w:val="00B47485"/>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Blakey Ian (LEGP)</cp:lastModifiedBy>
  <cp:revision>2</cp:revision>
  <dcterms:created xsi:type="dcterms:W3CDTF">2021-09-27T11:36:00Z</dcterms:created>
  <dcterms:modified xsi:type="dcterms:W3CDTF">2021-09-27T11:36:00Z</dcterms:modified>
</cp:coreProperties>
</file>